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 xml:space="preserve">о </w:t>
      </w:r>
      <w:r w:rsidR="00356958">
        <w:rPr>
          <w:rStyle w:val="a4"/>
        </w:rPr>
        <w:t xml:space="preserve"> </w:t>
      </w:r>
      <w:r w:rsidR="00611560">
        <w:rPr>
          <w:rStyle w:val="a4"/>
        </w:rPr>
        <w:t xml:space="preserve">Изобразительному искусству </w:t>
      </w:r>
      <w:r w:rsidR="0027330D">
        <w:rPr>
          <w:rStyle w:val="a4"/>
        </w:rPr>
        <w:t xml:space="preserve">(ФГОС) </w:t>
      </w:r>
      <w:r w:rsidR="00611560">
        <w:rPr>
          <w:rStyle w:val="a4"/>
        </w:rPr>
        <w:t xml:space="preserve"> 5-7</w:t>
      </w:r>
      <w:r w:rsidR="00356958">
        <w:rPr>
          <w:rStyle w:val="a4"/>
        </w:rPr>
        <w:t xml:space="preserve"> классы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t> 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Рабочая программа по изобразительному искусству составлена на основании следующих нормативно-правовых документов: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- Федеральный закон от 29.12.2012 N 273-ФЗ "Об образовании в Российской Федерации";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Федеральный Государственный образовательный стандарт основного общего образования (2010 год);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Примерная программа по изобразительному искусству (одобрена решением федерального учебно-методического объединения по общему образованию протокол от 8 апреля 2015 года №1/15)</w:t>
      </w:r>
    </w:p>
    <w:p w:rsidR="00611560" w:rsidRP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Авторская программа «Изоб</w:t>
      </w:r>
      <w:r>
        <w:rPr>
          <w:color w:val="000000"/>
        </w:rPr>
        <w:t xml:space="preserve">разительное искусство» для 5 – 7 </w:t>
      </w:r>
      <w:r>
        <w:rPr>
          <w:color w:val="000000"/>
        </w:rPr>
        <w:t xml:space="preserve"> классов общеобразовательных учреждений, авторы Б. М. </w:t>
      </w:r>
      <w:proofErr w:type="spellStart"/>
      <w:r>
        <w:rPr>
          <w:color w:val="000000"/>
        </w:rPr>
        <w:t>Неменский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Л.А.Неменская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Н.А.Горяева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А.С</w:t>
      </w:r>
      <w:r>
        <w:rPr>
          <w:color w:val="000000"/>
        </w:rPr>
        <w:t>.</w:t>
      </w:r>
      <w:proofErr w:type="gramStart"/>
      <w:r>
        <w:rPr>
          <w:color w:val="000000"/>
        </w:rPr>
        <w:t>Питерских</w:t>
      </w:r>
      <w:proofErr w:type="spellEnd"/>
      <w:proofErr w:type="gramEnd"/>
      <w:r>
        <w:rPr>
          <w:color w:val="000000"/>
        </w:rPr>
        <w:t>, М: Просвещение, 2020</w:t>
      </w:r>
      <w:r>
        <w:rPr>
          <w:color w:val="000000"/>
        </w:rPr>
        <w:t xml:space="preserve"> .</w:t>
      </w:r>
    </w:p>
    <w:p w:rsidR="00356958" w:rsidRPr="00356958" w:rsidRDefault="00EA323B" w:rsidP="00356958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>Цель и задачи программы: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Основная цель</w:t>
      </w:r>
      <w:r>
        <w:rPr>
          <w:color w:val="000000"/>
        </w:rPr>
        <w:t> 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Художественное развитие осуществляется в практической, </w:t>
      </w:r>
      <w:proofErr w:type="spellStart"/>
      <w:r>
        <w:rPr>
          <w:color w:val="000000"/>
        </w:rPr>
        <w:t>деятельностной</w:t>
      </w:r>
      <w:proofErr w:type="spellEnd"/>
      <w:r>
        <w:rPr>
          <w:color w:val="000000"/>
        </w:rPr>
        <w:t xml:space="preserve"> форме в процессе личностного художественного творчества.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 формы учебной деятельности 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задачи</w:t>
      </w:r>
      <w:r>
        <w:rPr>
          <w:color w:val="000000"/>
        </w:rPr>
        <w:t> предмета «Изобразительное искусство»: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понимания эмоционального и ценностного смысла визуально-пространственной формы;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способности ориентироваться в мире современной художественной культуры;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 w:rsidR="00611560" w:rsidRDefault="00611560" w:rsidP="006115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611560" w:rsidRDefault="00611560" w:rsidP="006115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11560" w:rsidRDefault="00611560" w:rsidP="0035695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611560" w:rsidRDefault="00611560" w:rsidP="0061156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611560" w:rsidRDefault="00611560" w:rsidP="0061156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611560" w:rsidRDefault="00611560" w:rsidP="0061156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694BD5" w:rsidRPr="00611560" w:rsidRDefault="00611560" w:rsidP="00611560">
      <w:pPr>
        <w:shd w:val="clear" w:color="auto" w:fill="FFFFFF"/>
        <w:spacing w:after="0" w:line="240" w:lineRule="auto"/>
        <w:rPr>
          <w:rFonts w:asciiTheme="minorHAnsi" w:eastAsiaTheme="minorEastAsia" w:hAnsiTheme="minorHAnsi"/>
          <w:sz w:val="22"/>
          <w:lang w:eastAsia="ru-RU"/>
        </w:rPr>
      </w:pPr>
      <w:r>
        <w:t xml:space="preserve">    </w:t>
      </w:r>
      <w:r w:rsidR="00EA323B" w:rsidRPr="00773EAF">
        <w:t>Курс «</w:t>
      </w:r>
      <w:r>
        <w:t>Изобразительное искусство</w:t>
      </w:r>
      <w:r w:rsidR="00356958">
        <w:t xml:space="preserve">» </w:t>
      </w:r>
      <w:r>
        <w:t>изучается в 5-7 классах</w:t>
      </w:r>
      <w:r w:rsidR="00EA323B" w:rsidRPr="00773EAF">
        <w:t xml:space="preserve"> из расчёта </w:t>
      </w:r>
      <w:r w:rsidR="00356958">
        <w:t xml:space="preserve">1 </w:t>
      </w:r>
      <w:r w:rsidR="00694BD5">
        <w:t>ч в неделю.</w:t>
      </w:r>
    </w:p>
    <w:p w:rsidR="00EA323B" w:rsidRPr="00773EAF" w:rsidRDefault="00EA323B" w:rsidP="00611560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</w:t>
      </w:r>
      <w:r w:rsidR="00704D52">
        <w:t>т</w:t>
      </w:r>
      <w:r w:rsidRPr="00773EAF">
        <w:t>ематическое планирование.</w:t>
      </w:r>
    </w:p>
    <w:p w:rsidR="00EA323B" w:rsidRPr="00194C01" w:rsidRDefault="00EA323B" w:rsidP="00611560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611560">
        <w:rPr>
          <w:b/>
        </w:rPr>
        <w:t>4</w:t>
      </w:r>
      <w:bookmarkStart w:id="0" w:name="_GoBack"/>
      <w:bookmarkEnd w:id="0"/>
      <w:r w:rsidRPr="00194C01">
        <w:rPr>
          <w:b/>
        </w:rPr>
        <w:t xml:space="preserve"> </w:t>
      </w:r>
      <w:r w:rsidR="00356958">
        <w:rPr>
          <w:b/>
        </w:rPr>
        <w:t>года</w:t>
      </w:r>
      <w:r w:rsidRPr="00194C01">
        <w:rPr>
          <w:b/>
        </w:rPr>
        <w:t>.</w:t>
      </w:r>
    </w:p>
    <w:p w:rsidR="00CC3573" w:rsidRDefault="00CC3573" w:rsidP="00611560">
      <w:pPr>
        <w:ind w:firstLine="284"/>
      </w:pPr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47BC"/>
    <w:multiLevelType w:val="multilevel"/>
    <w:tmpl w:val="698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B"/>
    <w:rsid w:val="00194C01"/>
    <w:rsid w:val="0027330D"/>
    <w:rsid w:val="00356958"/>
    <w:rsid w:val="003A17C6"/>
    <w:rsid w:val="0041207D"/>
    <w:rsid w:val="00492B77"/>
    <w:rsid w:val="00611560"/>
    <w:rsid w:val="00694BD5"/>
    <w:rsid w:val="00704D52"/>
    <w:rsid w:val="0074534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Килеево</cp:lastModifiedBy>
  <cp:revision>2</cp:revision>
  <dcterms:created xsi:type="dcterms:W3CDTF">2021-04-26T10:00:00Z</dcterms:created>
  <dcterms:modified xsi:type="dcterms:W3CDTF">2021-04-26T10:00:00Z</dcterms:modified>
</cp:coreProperties>
</file>